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8E" w:rsidRPr="00F30B9C" w:rsidRDefault="0029668E" w:rsidP="0029668E">
      <w:pPr>
        <w:pStyle w:val="ListParagraph"/>
        <w:spacing w:line="48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29659064"/>
      <w:r>
        <w:rPr>
          <w:rFonts w:ascii="Times New Roman" w:hAnsi="Times New Roman" w:cs="Times New Roman"/>
          <w:b/>
          <w:sz w:val="28"/>
          <w:szCs w:val="28"/>
        </w:rPr>
        <w:t>DAFTAR PUSTAKA</w:t>
      </w:r>
      <w:bookmarkEnd w:id="0"/>
    </w:p>
    <w:p w:rsidR="0029668E" w:rsidRDefault="0029668E" w:rsidP="0029668E">
      <w:pPr>
        <w:pStyle w:val="ListParagraph"/>
        <w:tabs>
          <w:tab w:val="left" w:pos="108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4854">
        <w:rPr>
          <w:rFonts w:ascii="Times New Roman" w:hAnsi="Times New Roman" w:cs="Times New Roman"/>
          <w:sz w:val="24"/>
          <w:szCs w:val="24"/>
        </w:rPr>
        <w:t>Anonim</w:t>
      </w:r>
      <w:proofErr w:type="spellEnd"/>
      <w:r w:rsidRPr="00024854">
        <w:rPr>
          <w:rFonts w:ascii="Times New Roman" w:hAnsi="Times New Roman" w:cs="Times New Roman"/>
          <w:sz w:val="24"/>
          <w:szCs w:val="24"/>
        </w:rPr>
        <w:t>, 2000.</w:t>
      </w:r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Perubahan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atas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Undang-undang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Nomor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18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tahun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1997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Tentang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Daerah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Retribusi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Daerah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Tahun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2000</w:t>
      </w:r>
      <w:r w:rsidRPr="00024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4854">
        <w:rPr>
          <w:rFonts w:ascii="Times New Roman" w:hAnsi="Times New Roman" w:cs="Times New Roman"/>
          <w:sz w:val="24"/>
          <w:szCs w:val="24"/>
        </w:rPr>
        <w:t>Selong</w:t>
      </w:r>
      <w:proofErr w:type="spellEnd"/>
      <w:r w:rsidRPr="00024854">
        <w:rPr>
          <w:rFonts w:ascii="Times New Roman" w:hAnsi="Times New Roman" w:cs="Times New Roman"/>
          <w:sz w:val="24"/>
          <w:szCs w:val="24"/>
        </w:rPr>
        <w:t>.</w:t>
      </w:r>
    </w:p>
    <w:p w:rsidR="0029668E" w:rsidRDefault="0029668E" w:rsidP="0029668E">
      <w:pPr>
        <w:pStyle w:val="ListParagraph"/>
        <w:tabs>
          <w:tab w:val="left" w:pos="108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pStyle w:val="ListParagraph"/>
        <w:tabs>
          <w:tab w:val="left" w:pos="108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Anonim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Unsang-undang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Nomor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14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Tentang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Daerah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Kabupaten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Kota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tahun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68E" w:rsidRDefault="0029668E" w:rsidP="0029668E">
      <w:pPr>
        <w:pStyle w:val="ListParagraph"/>
        <w:tabs>
          <w:tab w:val="left" w:pos="108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pStyle w:val="ListParagraph"/>
        <w:tabs>
          <w:tab w:val="left" w:pos="108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Anonim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Peraturan Daerah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Kabupaten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Lombok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Timur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Nomor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10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tahun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2010,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Tentang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11A8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8911A8">
        <w:rPr>
          <w:rFonts w:ascii="Times New Roman" w:hAnsi="Times New Roman" w:cs="Times New Roman"/>
          <w:b/>
          <w:i/>
          <w:sz w:val="24"/>
          <w:szCs w:val="24"/>
        </w:rPr>
        <w:t xml:space="preserve"> Daerah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668E" w:rsidRPr="00024854" w:rsidRDefault="0029668E" w:rsidP="0029668E">
      <w:pPr>
        <w:pStyle w:val="ListParagraph"/>
        <w:tabs>
          <w:tab w:val="left" w:pos="1080"/>
        </w:tabs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E7B13">
        <w:rPr>
          <w:rFonts w:ascii="Times New Roman" w:hAnsi="Times New Roman" w:cs="Times New Roman"/>
          <w:sz w:val="24"/>
          <w:szCs w:val="24"/>
        </w:rPr>
        <w:t xml:space="preserve">Abdul,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Ghofir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7B13">
        <w:rPr>
          <w:rFonts w:ascii="Times New Roman" w:hAnsi="Times New Roman" w:cs="Times New Roman"/>
          <w:sz w:val="24"/>
          <w:szCs w:val="24"/>
        </w:rPr>
        <w:t xml:space="preserve">2000.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Optimalisasi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dalam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Penerapan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Otonomi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</w:t>
      </w:r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No 15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2013. </w:t>
      </w:r>
      <w:proofErr w:type="spellStart"/>
      <w:proofErr w:type="gram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Kontribusi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Reklame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Peneranga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Penerimaan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Kota Semarang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Tahun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2008-2012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Semarang.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Pr="00C942A7" w:rsidRDefault="0029668E" w:rsidP="0029668E">
      <w:pPr>
        <w:tabs>
          <w:tab w:val="left" w:pos="1350"/>
        </w:tabs>
        <w:spacing w:line="240" w:lineRule="auto"/>
        <w:ind w:left="990" w:hanging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Faradis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Lau’liyatul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Mutmainah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sz w:val="24"/>
          <w:szCs w:val="24"/>
        </w:rPr>
        <w:t>Khaerul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Aziz, </w:t>
      </w:r>
      <w:proofErr w:type="spellStart"/>
      <w:r>
        <w:rPr>
          <w:rFonts w:ascii="Times New Roman" w:hAnsi="Times New Roman" w:cs="Times New Roman"/>
          <w:sz w:val="24"/>
          <w:szCs w:val="24"/>
        </w:rPr>
        <w:t>Awis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Harjito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Fattah </w:t>
      </w:r>
      <w:proofErr w:type="spellStart"/>
      <w:r>
        <w:rPr>
          <w:rFonts w:ascii="Times New Roman" w:hAnsi="Times New Roman" w:cs="Times New Roman"/>
          <w:sz w:val="24"/>
          <w:szCs w:val="24"/>
        </w:rPr>
        <w:t>Nurzain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2017.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Modul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Praktikum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Stastistik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Laboraturium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Ekonomi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Bisnis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Islam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Uin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Sunan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Kalijaga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7B13">
        <w:rPr>
          <w:rFonts w:ascii="Times New Roman" w:hAnsi="Times New Roman" w:cs="Times New Roman"/>
          <w:sz w:val="24"/>
          <w:szCs w:val="24"/>
        </w:rPr>
        <w:t>Ismartani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Faktor-faktor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yang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Mempengaruhi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Penerimaan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Penerangan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spellStart"/>
      <w:proofErr w:type="gramStart"/>
      <w:r w:rsidRPr="00C942A7">
        <w:rPr>
          <w:rFonts w:ascii="Times New Roman" w:hAnsi="Times New Roman" w:cs="Times New Roman"/>
          <w:b/>
          <w:i/>
          <w:sz w:val="24"/>
          <w:szCs w:val="24"/>
        </w:rPr>
        <w:t>Skripsi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B13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S1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Indonesia.Jakarta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29668E" w:rsidRDefault="0029668E" w:rsidP="0029668E">
      <w:pPr>
        <w:spacing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7B13">
        <w:rPr>
          <w:rFonts w:ascii="Times New Roman" w:hAnsi="Times New Roman" w:cs="Times New Roman"/>
          <w:sz w:val="24"/>
          <w:szCs w:val="24"/>
        </w:rPr>
        <w:t>Mardiasmo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 xml:space="preserve"> 2009. “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Perpajakan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edisi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revisi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2009. ANDI OFFEST</w:t>
      </w:r>
      <w:r w:rsidRPr="005E7B13">
        <w:rPr>
          <w:rFonts w:ascii="Times New Roman" w:hAnsi="Times New Roman" w:cs="Times New Roman"/>
          <w:sz w:val="24"/>
          <w:szCs w:val="24"/>
        </w:rPr>
        <w:t xml:space="preserve">, Yogyakarta. 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13">
        <w:rPr>
          <w:rFonts w:ascii="Times New Roman" w:hAnsi="Times New Roman" w:cs="Times New Roman"/>
          <w:sz w:val="24"/>
          <w:szCs w:val="24"/>
        </w:rPr>
        <w:t>Marita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, Ni Made.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 2016</w:t>
      </w:r>
      <w:proofErr w:type="gramStart"/>
      <w:r w:rsidRPr="005E7B13">
        <w:rPr>
          <w:rFonts w:ascii="Times New Roman" w:hAnsi="Times New Roman" w:cs="Times New Roman"/>
          <w:sz w:val="24"/>
          <w:szCs w:val="24"/>
        </w:rPr>
        <w:t xml:space="preserve">.“Pengaruh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Pendapatan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Asli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Kota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Denpasar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Jurnal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Akuntansi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Universitas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Udayana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>, Vol. 14</w:t>
      </w:r>
      <w:r w:rsidRPr="005E7B13">
        <w:rPr>
          <w:rFonts w:ascii="Times New Roman" w:hAnsi="Times New Roman" w:cs="Times New Roman"/>
          <w:sz w:val="24"/>
          <w:szCs w:val="24"/>
        </w:rPr>
        <w:t xml:space="preserve">.1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2016: 53-65.</w:t>
      </w:r>
      <w:proofErr w:type="gramEnd"/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Nirbeta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Reklame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Hotel,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Hiburan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Penerangan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Restoran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Parkir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Pendapatan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Asli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Kota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Tanjungpinang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Periode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2010-2012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Tanjungpinang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Pr="00C942A7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Pradana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Hotel,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Restoran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Hiburan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Reklame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Peneranag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Penerimaan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Kabupaten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/Kota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Provinsi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Jawa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Timur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Periode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Tahun2013-2016. 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Ramadhan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Aswin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Wahyu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Potensi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Penerangan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Kontribusinya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Pada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Kota Malang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Periode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2011-2013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29668E" w:rsidRPr="005E7B13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Pr="005E7B13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13">
        <w:rPr>
          <w:rFonts w:ascii="Times New Roman" w:hAnsi="Times New Roman" w:cs="Times New Roman"/>
          <w:sz w:val="24"/>
          <w:szCs w:val="24"/>
        </w:rPr>
        <w:t>Resmi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 2009. “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Perpajakan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Teori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Khusus”edisi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8 2009. </w:t>
      </w:r>
      <w:proofErr w:type="gramStart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Alembic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Empat.</w:t>
      </w:r>
      <w:r w:rsidRPr="005E7B13"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7B13">
        <w:rPr>
          <w:rFonts w:ascii="Times New Roman" w:hAnsi="Times New Roman" w:cs="Times New Roman"/>
          <w:sz w:val="24"/>
          <w:szCs w:val="24"/>
        </w:rPr>
        <w:t>Suparmoko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 xml:space="preserve"> M. 2002.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Ekonomi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Publik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untuk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Keuangan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Pembangunan Daerah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Edisi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Pertama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Yogyakarta.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Supriyanti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 </w:t>
      </w:r>
      <w:proofErr w:type="spellStart"/>
      <w:r>
        <w:rPr>
          <w:rFonts w:ascii="Times New Roman" w:hAnsi="Times New Roman" w:cs="Times New Roman"/>
          <w:sz w:val="24"/>
          <w:szCs w:val="24"/>
        </w:rPr>
        <w:t>Wayan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2014. </w:t>
      </w:r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Value </w:t>
      </w:r>
      <w:proofErr w:type="gramStart"/>
      <w:r w:rsidRPr="00C942A7">
        <w:rPr>
          <w:rFonts w:ascii="Times New Roman" w:hAnsi="Times New Roman" w:cs="Times New Roman"/>
          <w:b/>
          <w:i/>
          <w:sz w:val="24"/>
          <w:szCs w:val="24"/>
        </w:rPr>
        <w:t>For</w:t>
      </w:r>
      <w:proofErr w:type="gram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Money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Penerangan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Jalan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Kota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Makasar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Bandung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tahun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2009-2013</w:t>
      </w:r>
      <w:r>
        <w:rPr>
          <w:rFonts w:ascii="Times New Roman" w:hAnsi="Times New Roman" w:cs="Times New Roman"/>
          <w:sz w:val="24"/>
          <w:szCs w:val="24"/>
        </w:rPr>
        <w:t>. Bandung.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7B13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Metode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Penelitian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Kuantitatif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Kualitatif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R &amp; D</w:t>
      </w:r>
      <w:r w:rsidRPr="005E7B13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Afabeta</w:t>
      </w:r>
      <w:proofErr w:type="spellEnd"/>
    </w:p>
    <w:p w:rsidR="0029668E" w:rsidRPr="005E7B13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B13">
        <w:rPr>
          <w:rFonts w:ascii="Times New Roman" w:hAnsi="Times New Roman" w:cs="Times New Roman"/>
          <w:sz w:val="24"/>
          <w:szCs w:val="24"/>
        </w:rPr>
        <w:t>Tjahyono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, Ahmad. 2000. “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Perpajakan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E7B13">
        <w:rPr>
          <w:rFonts w:ascii="Times New Roman" w:hAnsi="Times New Roman" w:cs="Times New Roman"/>
          <w:sz w:val="24"/>
          <w:szCs w:val="24"/>
        </w:rPr>
        <w:t xml:space="preserve"> Yogyakarta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>.</w:t>
      </w:r>
    </w:p>
    <w:p w:rsidR="0029668E" w:rsidRPr="005E7B13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E7B13">
        <w:rPr>
          <w:rFonts w:ascii="Times New Roman" w:hAnsi="Times New Roman" w:cs="Times New Roman"/>
          <w:sz w:val="24"/>
          <w:szCs w:val="24"/>
        </w:rPr>
        <w:t>Warsito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E7B13">
        <w:rPr>
          <w:rFonts w:ascii="Times New Roman" w:hAnsi="Times New Roman" w:cs="Times New Roman"/>
          <w:sz w:val="24"/>
          <w:szCs w:val="24"/>
        </w:rPr>
        <w:t xml:space="preserve"> 2001.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Hukum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B13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5E7B13">
        <w:rPr>
          <w:rFonts w:ascii="Times New Roman" w:hAnsi="Times New Roman" w:cs="Times New Roman"/>
          <w:sz w:val="24"/>
          <w:szCs w:val="24"/>
        </w:rPr>
        <w:t>. Hal 128</w:t>
      </w:r>
    </w:p>
    <w:p w:rsidR="0029668E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Pr="00C942A7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Sri.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Pengaruh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Pemungutan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Reklame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Terhadap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Peneriman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Pajak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 xml:space="preserve"> Daerah Kota Bandung.</w:t>
      </w:r>
      <w:proofErr w:type="gramEnd"/>
    </w:p>
    <w:p w:rsidR="0029668E" w:rsidRPr="00C942A7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668E" w:rsidRPr="00C942A7" w:rsidRDefault="0029668E" w:rsidP="0029668E">
      <w:pPr>
        <w:spacing w:line="240" w:lineRule="auto"/>
        <w:ind w:left="990" w:hanging="99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942A7">
        <w:rPr>
          <w:rFonts w:ascii="Times New Roman" w:hAnsi="Times New Roman" w:cs="Times New Roman"/>
          <w:b/>
          <w:i/>
          <w:sz w:val="24"/>
          <w:szCs w:val="24"/>
        </w:rPr>
        <w:t>http</w:t>
      </w:r>
      <w:proofErr w:type="gramEnd"/>
      <w:r w:rsidRPr="00C942A7">
        <w:rPr>
          <w:rFonts w:ascii="Times New Roman" w:hAnsi="Times New Roman" w:cs="Times New Roman"/>
          <w:b/>
          <w:i/>
          <w:sz w:val="24"/>
          <w:szCs w:val="24"/>
        </w:rPr>
        <w:t>: www. Pajakonline.com/engine/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learming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>/</w:t>
      </w:r>
      <w:proofErr w:type="spellStart"/>
      <w:r w:rsidRPr="00C942A7">
        <w:rPr>
          <w:rFonts w:ascii="Times New Roman" w:hAnsi="Times New Roman" w:cs="Times New Roman"/>
          <w:b/>
          <w:i/>
          <w:sz w:val="24"/>
          <w:szCs w:val="24"/>
        </w:rPr>
        <w:t>view.php?id</w:t>
      </w:r>
      <w:proofErr w:type="spellEnd"/>
      <w:r w:rsidRPr="00C942A7">
        <w:rPr>
          <w:rFonts w:ascii="Times New Roman" w:hAnsi="Times New Roman" w:cs="Times New Roman"/>
          <w:b/>
          <w:i/>
          <w:sz w:val="24"/>
          <w:szCs w:val="24"/>
        </w:rPr>
        <w:t>=562.</w:t>
      </w:r>
    </w:p>
    <w:p w:rsidR="0029668E" w:rsidRPr="005E7B13" w:rsidRDefault="0029668E" w:rsidP="0029668E">
      <w:pPr>
        <w:spacing w:line="480" w:lineRule="auto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5E7B13">
        <w:rPr>
          <w:rFonts w:ascii="Times New Roman" w:hAnsi="Times New Roman" w:cs="Times New Roman"/>
          <w:sz w:val="24"/>
          <w:szCs w:val="24"/>
        </w:rPr>
        <w:br/>
      </w:r>
    </w:p>
    <w:p w:rsidR="0029668E" w:rsidRPr="005E7B13" w:rsidRDefault="0029668E" w:rsidP="0029668E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29668E" w:rsidRDefault="0029668E" w:rsidP="002966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8E" w:rsidRDefault="0029668E" w:rsidP="002966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8E" w:rsidRDefault="0029668E" w:rsidP="002966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8E" w:rsidRDefault="0029668E" w:rsidP="002966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68E" w:rsidRPr="002146BC" w:rsidRDefault="0029668E" w:rsidP="0029668E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6E7" w:rsidRDefault="0029668E"/>
    <w:sectPr w:rsidR="00B746E7" w:rsidSect="009B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9668E"/>
    <w:rsid w:val="000A148F"/>
    <w:rsid w:val="0029668E"/>
    <w:rsid w:val="009B3573"/>
    <w:rsid w:val="00B2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8E"/>
    <w:pPr>
      <w:spacing w:after="0" w:line="36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perpust3</dc:creator>
  <cp:lastModifiedBy>perpust3</cp:lastModifiedBy>
  <cp:revision>1</cp:revision>
  <dcterms:created xsi:type="dcterms:W3CDTF">2022-10-03T06:07:00Z</dcterms:created>
  <dcterms:modified xsi:type="dcterms:W3CDTF">2022-10-03T06:07:00Z</dcterms:modified>
</cp:coreProperties>
</file>